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SOLID led 30 m Wandanbau EB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Einseitige Rettungszeichenleuchte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in der Schutzart IP 65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60598-2-22, DIN EN 1838 und DIN 4844-1.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aus Vollkunststoff bestehen und deshalb besonders robust sein.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Akkuwechsel muss problemlos und schnell durchf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 sein. 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Kommunikationsoption kann integriert werden.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Normal.0"/>
        <w:tabs>
          <w:tab w:val="left" w:pos="340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Wandanbaumontage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30 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181 x 371 x 57 mm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Einzelbatterie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>6,5 VA / 3,2 W (Dauerschaltung)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  <w:t>4,3 VA / 1,3 W (Bereitschaftsschaltung)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+5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+35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1300 g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4-polig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65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2 x 3 W-LED (betrieben mit 1 W im Netzbetrieb)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3 h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Akkumulator:</w:t>
        <w:tab/>
        <w:t>Lithium-Eisenphosphat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935.01.13008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(Tel.: 09542-92250)</w:t>
      </w:r>
    </w:p>
    <w:p>
      <w:pPr>
        <w:pStyle w:val="Normal.0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Normal.0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